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9785" w14:textId="422384C4" w:rsidR="00BE2BBE" w:rsidRP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Příloha č. 5 zadávací dokumentace</w:t>
      </w:r>
    </w:p>
    <w:p w14:paraId="293F5CD7" w14:textId="77777777" w:rsid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4B534005" w14:textId="6CDE319F" w:rsidR="00BE2BBE" w:rsidRP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BE2BBE">
        <w:rPr>
          <w:rFonts w:asciiTheme="minorHAnsi" w:hAnsiTheme="minorHAnsi"/>
          <w:b/>
          <w:bCs/>
          <w:color w:val="000000"/>
          <w:sz w:val="28"/>
          <w:szCs w:val="28"/>
        </w:rPr>
        <w:t>LERV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21"/>
        <w:gridCol w:w="1941"/>
      </w:tblGrid>
      <w:tr w:rsidR="00BE2BBE" w:rsidRPr="00BE2BBE" w14:paraId="6EB5FC25" w14:textId="77777777" w:rsidTr="005264B7">
        <w:tc>
          <w:tcPr>
            <w:tcW w:w="7957" w:type="dxa"/>
          </w:tcPr>
          <w:p w14:paraId="53CBCD11" w14:textId="25E5DBAB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Exkrakorporální litotryptický systém obsahuje: </w:t>
            </w:r>
          </w:p>
        </w:tc>
        <w:tc>
          <w:tcPr>
            <w:tcW w:w="2273" w:type="dxa"/>
          </w:tcPr>
          <w:p w14:paraId="4C86E96E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39FFED41" w14:textId="77777777" w:rsidTr="005264B7">
        <w:tc>
          <w:tcPr>
            <w:tcW w:w="7957" w:type="dxa"/>
          </w:tcPr>
          <w:p w14:paraId="569719D1" w14:textId="2353ED02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Zdroj extrakorporální rázové vlny pro litotrypsi </w:t>
            </w:r>
            <w:r w:rsidR="00D506B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elektrokonduktivním způsobem</w:t>
            </w:r>
          </w:p>
        </w:tc>
        <w:tc>
          <w:tcPr>
            <w:tcW w:w="2273" w:type="dxa"/>
          </w:tcPr>
          <w:p w14:paraId="7DC642DC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03E26CD5" w14:textId="77777777" w:rsidTr="005264B7">
        <w:tc>
          <w:tcPr>
            <w:tcW w:w="7957" w:type="dxa"/>
          </w:tcPr>
          <w:p w14:paraId="2A3DAFDB" w14:textId="14EBE3A6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RTG skiaskop</w:t>
            </w:r>
            <w:r w:rsidR="000E702E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ické s C ramenem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propojen</w:t>
            </w:r>
            <w:r w:rsidR="000E702E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é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 lithotryptorem </w:t>
            </w:r>
          </w:p>
        </w:tc>
        <w:tc>
          <w:tcPr>
            <w:tcW w:w="2273" w:type="dxa"/>
          </w:tcPr>
          <w:p w14:paraId="1B9024DA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65B36924" w14:textId="77777777" w:rsidTr="005264B7">
        <w:tc>
          <w:tcPr>
            <w:tcW w:w="7957" w:type="dxa"/>
          </w:tcPr>
          <w:p w14:paraId="2075CC3F" w14:textId="66A1A59B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Zákrokový stůl, vhodný pro litotryptické výkony a urologické výkony umožňující i léčbu dětských pacientů </w:t>
            </w:r>
          </w:p>
        </w:tc>
        <w:tc>
          <w:tcPr>
            <w:tcW w:w="2273" w:type="dxa"/>
          </w:tcPr>
          <w:p w14:paraId="62294E72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2D256EFF" w14:textId="77777777" w:rsidTr="005264B7">
        <w:tc>
          <w:tcPr>
            <w:tcW w:w="7957" w:type="dxa"/>
          </w:tcPr>
          <w:p w14:paraId="2ED58257" w14:textId="77777777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Ovládací jednotka umístněná v samostatné ovladovně </w:t>
            </w:r>
          </w:p>
        </w:tc>
        <w:tc>
          <w:tcPr>
            <w:tcW w:w="2273" w:type="dxa"/>
          </w:tcPr>
          <w:p w14:paraId="4FF60B89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55322594" w14:textId="77777777" w:rsidTr="005264B7">
        <w:tc>
          <w:tcPr>
            <w:tcW w:w="7957" w:type="dxa"/>
          </w:tcPr>
          <w:p w14:paraId="101FF984" w14:textId="7E28E597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4D1BC1">
              <w:rPr>
                <w:rFonts w:asciiTheme="minorHAnsi" w:hAnsiTheme="minorHAnsi"/>
                <w:bCs/>
                <w:sz w:val="22"/>
                <w:szCs w:val="22"/>
              </w:rPr>
              <w:t>Kompletní DICOM komunikace přístroje s nemocničním PACS systémem součástí dodávky</w:t>
            </w:r>
          </w:p>
        </w:tc>
        <w:tc>
          <w:tcPr>
            <w:tcW w:w="2273" w:type="dxa"/>
          </w:tcPr>
          <w:p w14:paraId="35B3FE5E" w14:textId="77777777" w:rsidR="00BE2BBE" w:rsidRPr="00BE2BBE" w:rsidRDefault="00BE2BBE" w:rsidP="005264B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BE2BBE" w:rsidRPr="00BE2BBE" w14:paraId="43945549" w14:textId="77777777" w:rsidTr="005264B7">
        <w:tc>
          <w:tcPr>
            <w:tcW w:w="7957" w:type="dxa"/>
          </w:tcPr>
          <w:p w14:paraId="7FD878E7" w14:textId="77777777" w:rsidR="00BE2BBE" w:rsidRPr="004D1BC1" w:rsidRDefault="00BE2BB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Připojení LERV systému ke stávajícím ultrazvukovým přístrojům na pracovišti (model FlexFocus 400 výrobce bkMedical)</w:t>
            </w:r>
          </w:p>
        </w:tc>
        <w:tc>
          <w:tcPr>
            <w:tcW w:w="2273" w:type="dxa"/>
          </w:tcPr>
          <w:p w14:paraId="2EA32377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E7483" w:rsidRPr="00BE2BBE" w14:paraId="0B032BCA" w14:textId="77777777" w:rsidTr="005264B7">
        <w:tc>
          <w:tcPr>
            <w:tcW w:w="7957" w:type="dxa"/>
          </w:tcPr>
          <w:p w14:paraId="12787359" w14:textId="7FADED67" w:rsidR="00AE7483" w:rsidRPr="004D1BC1" w:rsidRDefault="00AE7483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Integrovaný počítač pro databáze pacientů a ošetření vč. SW pro ošetření a an</w:t>
            </w:r>
            <w:r w:rsidR="00410CD8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lýzu</w:t>
            </w:r>
          </w:p>
        </w:tc>
        <w:tc>
          <w:tcPr>
            <w:tcW w:w="2273" w:type="dxa"/>
          </w:tcPr>
          <w:p w14:paraId="31EDCDF6" w14:textId="77777777" w:rsidR="00AE7483" w:rsidRPr="00BE2BBE" w:rsidRDefault="00AE7483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7E0C5EC4" w14:textId="77777777" w:rsidTr="005264B7">
        <w:tc>
          <w:tcPr>
            <w:tcW w:w="7957" w:type="dxa"/>
          </w:tcPr>
          <w:p w14:paraId="41DB7D8C" w14:textId="2ABC62B5" w:rsidR="00410CD8" w:rsidRPr="004D1BC1" w:rsidRDefault="00410CD8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Ultrazvukový lokalizační systém s 3D </w:t>
            </w:r>
          </w:p>
        </w:tc>
        <w:tc>
          <w:tcPr>
            <w:tcW w:w="2273" w:type="dxa"/>
          </w:tcPr>
          <w:p w14:paraId="1C6C33CF" w14:textId="77777777" w:rsidR="00410CD8" w:rsidRPr="00BE2BBE" w:rsidRDefault="00410CD8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C35F6E" w:rsidRPr="00BE2BBE" w14:paraId="2301D58E" w14:textId="77777777" w:rsidTr="005264B7">
        <w:tc>
          <w:tcPr>
            <w:tcW w:w="7957" w:type="dxa"/>
          </w:tcPr>
          <w:p w14:paraId="273E0AD3" w14:textId="125FCDBE" w:rsidR="00C35F6E" w:rsidRPr="004D1BC1" w:rsidRDefault="00C35F6E" w:rsidP="004D1BC1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Elektrické napájení systému 230V</w:t>
            </w:r>
            <w:bookmarkStart w:id="0" w:name="_GoBack"/>
            <w:bookmarkEnd w:id="0"/>
          </w:p>
        </w:tc>
        <w:tc>
          <w:tcPr>
            <w:tcW w:w="2273" w:type="dxa"/>
          </w:tcPr>
          <w:p w14:paraId="1231FE9F" w14:textId="77777777" w:rsidR="00C35F6E" w:rsidRPr="00BE2BBE" w:rsidRDefault="00C35F6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9A41518" w14:textId="4E47097D" w:rsidR="003900F5" w:rsidRPr="00BE2BBE" w:rsidRDefault="003900F5">
      <w:pPr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4"/>
        <w:gridCol w:w="1988"/>
      </w:tblGrid>
      <w:tr w:rsidR="00BE2BBE" w:rsidRPr="00BE2BBE" w14:paraId="161EECAD" w14:textId="77777777" w:rsidTr="000E702E">
        <w:tc>
          <w:tcPr>
            <w:tcW w:w="7074" w:type="dxa"/>
          </w:tcPr>
          <w:p w14:paraId="68D9395A" w14:textId="7BD40075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>Generátor rázů s minimální zátěží a rizik pro pacienta</w:t>
            </w:r>
            <w:r w:rsidR="004D1BC1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8" w:type="dxa"/>
          </w:tcPr>
          <w:p w14:paraId="707A125A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65AED103" w14:textId="77777777" w:rsidTr="000E702E">
        <w:tc>
          <w:tcPr>
            <w:tcW w:w="7074" w:type="dxa"/>
          </w:tcPr>
          <w:p w14:paraId="3B6A6491" w14:textId="23A73BA5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Fokusační hloubka - min. 1</w:t>
            </w:r>
            <w:r w:rsidR="00D506B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 mm </w:t>
            </w:r>
          </w:p>
        </w:tc>
        <w:tc>
          <w:tcPr>
            <w:tcW w:w="1988" w:type="dxa"/>
          </w:tcPr>
          <w:p w14:paraId="7BA0DF98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58418B98" w14:textId="77777777" w:rsidTr="000E702E">
        <w:tc>
          <w:tcPr>
            <w:tcW w:w="7074" w:type="dxa"/>
          </w:tcPr>
          <w:p w14:paraId="7E955799" w14:textId="647A7CBD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Možnost zvětšení fokusační hloubky (v případě potřeby u obézních pacientů) </w:t>
            </w:r>
          </w:p>
        </w:tc>
        <w:tc>
          <w:tcPr>
            <w:tcW w:w="1988" w:type="dxa"/>
          </w:tcPr>
          <w:p w14:paraId="424E7DEC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6997DB2" w14:textId="77777777" w:rsidTr="000E702E">
        <w:tc>
          <w:tcPr>
            <w:tcW w:w="7074" w:type="dxa"/>
          </w:tcPr>
          <w:p w14:paraId="65951D49" w14:textId="00218226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Průměr otvoru- min. 2</w:t>
            </w:r>
            <w:r w:rsidR="00D506B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 mm </w:t>
            </w:r>
          </w:p>
        </w:tc>
        <w:tc>
          <w:tcPr>
            <w:tcW w:w="1988" w:type="dxa"/>
          </w:tcPr>
          <w:p w14:paraId="249155E8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0E62DB4D" w14:textId="77777777" w:rsidTr="000E702E">
        <w:tc>
          <w:tcPr>
            <w:tcW w:w="7074" w:type="dxa"/>
          </w:tcPr>
          <w:p w14:paraId="7977FC63" w14:textId="2718620E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Úhel otvoru - min. </w:t>
            </w:r>
            <w:r w:rsidR="00D506B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80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° </w:t>
            </w:r>
          </w:p>
        </w:tc>
        <w:tc>
          <w:tcPr>
            <w:tcW w:w="1988" w:type="dxa"/>
          </w:tcPr>
          <w:p w14:paraId="0B1A635F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40A5820" w14:textId="77777777" w:rsidTr="000E702E">
        <w:tc>
          <w:tcPr>
            <w:tcW w:w="7074" w:type="dxa"/>
          </w:tcPr>
          <w:p w14:paraId="361F7C26" w14:textId="77777777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Měření tlaků v elipsoidu průběhu výkonu a regulace tlaku s automatickým regulátorem </w:t>
            </w:r>
          </w:p>
        </w:tc>
        <w:tc>
          <w:tcPr>
            <w:tcW w:w="1988" w:type="dxa"/>
          </w:tcPr>
          <w:p w14:paraId="70EAA008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0C50614C" w14:textId="77777777" w:rsidTr="000E702E">
        <w:tc>
          <w:tcPr>
            <w:tcW w:w="7074" w:type="dxa"/>
          </w:tcPr>
          <w:p w14:paraId="46A9D4BA" w14:textId="0E22D4D2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Možnost simultán</w:t>
            </w:r>
            <w:r w:rsidR="00D82B1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ího zaměření pomocí RTG i UZ - díky tomu možnost sledování průběhu celého výkonu litotrypse </w:t>
            </w:r>
          </w:p>
        </w:tc>
        <w:tc>
          <w:tcPr>
            <w:tcW w:w="1988" w:type="dxa"/>
          </w:tcPr>
          <w:p w14:paraId="7C52B756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918756C" w14:textId="77777777" w:rsidTr="000E702E">
        <w:tc>
          <w:tcPr>
            <w:tcW w:w="7074" w:type="dxa"/>
          </w:tcPr>
          <w:p w14:paraId="02B14840" w14:textId="77777777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Lokalizace konkrementů pomocí ultrazvuku musí být možná v neomezeném rozsahu z volné ruky - ultrazvuková sonda není připevněná ke generátoru </w:t>
            </w:r>
          </w:p>
        </w:tc>
        <w:tc>
          <w:tcPr>
            <w:tcW w:w="1988" w:type="dxa"/>
          </w:tcPr>
          <w:p w14:paraId="662D7618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41675D9" w14:textId="77777777" w:rsidTr="000E702E">
        <w:tc>
          <w:tcPr>
            <w:tcW w:w="7074" w:type="dxa"/>
          </w:tcPr>
          <w:p w14:paraId="26E01E22" w14:textId="77777777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Schopnost automatického nastavení zaměřeného konkrementu pomocí ultrazvukového obrazu </w:t>
            </w:r>
          </w:p>
        </w:tc>
        <w:tc>
          <w:tcPr>
            <w:tcW w:w="1988" w:type="dxa"/>
          </w:tcPr>
          <w:p w14:paraId="7EF0B9D7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52651705" w14:textId="77777777" w:rsidTr="000E702E">
        <w:tc>
          <w:tcPr>
            <w:tcW w:w="7074" w:type="dxa"/>
          </w:tcPr>
          <w:p w14:paraId="1CB3F2B5" w14:textId="77777777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Schopnost automatického nastavení zaměřeného konkrementu pomocí rtg snímku </w:t>
            </w:r>
          </w:p>
        </w:tc>
        <w:tc>
          <w:tcPr>
            <w:tcW w:w="1988" w:type="dxa"/>
          </w:tcPr>
          <w:p w14:paraId="3E72BA62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172390D9" w14:textId="77777777" w:rsidTr="000E702E">
        <w:tc>
          <w:tcPr>
            <w:tcW w:w="7074" w:type="dxa"/>
          </w:tcPr>
          <w:p w14:paraId="0B30F75B" w14:textId="649DA6CB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Nastavitelné stupně výkonu</w:t>
            </w:r>
            <w:r w:rsidR="006C18F5"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8" w:type="dxa"/>
          </w:tcPr>
          <w:p w14:paraId="708E1E0B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3C31A70F" w14:textId="77777777" w:rsidTr="000E702E">
        <w:tc>
          <w:tcPr>
            <w:tcW w:w="7074" w:type="dxa"/>
          </w:tcPr>
          <w:p w14:paraId="4A788A41" w14:textId="6950FF0B" w:rsidR="00BE2BBE" w:rsidRPr="004D1BC1" w:rsidRDefault="00BE2BBE" w:rsidP="004D1BC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>Možnost nastavení frekvenčního rozsahu</w:t>
            </w:r>
          </w:p>
        </w:tc>
        <w:tc>
          <w:tcPr>
            <w:tcW w:w="1988" w:type="dxa"/>
          </w:tcPr>
          <w:p w14:paraId="0D5CCD03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643ED49" w14:textId="6DE50DB0" w:rsidR="00BE2BBE" w:rsidRPr="00BE2BBE" w:rsidRDefault="00BE2BBE">
      <w:pPr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4"/>
        <w:gridCol w:w="1978"/>
      </w:tblGrid>
      <w:tr w:rsidR="00BE2BBE" w:rsidRPr="00BE2BBE" w14:paraId="542BEAA6" w14:textId="77777777" w:rsidTr="00D82B15">
        <w:tc>
          <w:tcPr>
            <w:tcW w:w="7084" w:type="dxa"/>
          </w:tcPr>
          <w:p w14:paraId="7920A212" w14:textId="7C94724D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>Ovládací konzol</w:t>
            </w:r>
            <w:r w:rsidR="00D82B15">
              <w:rPr>
                <w:rFonts w:asciiTheme="minorHAnsi" w:hAnsiTheme="minorHAnsi"/>
                <w:color w:val="000000"/>
                <w:sz w:val="22"/>
                <w:szCs w:val="22"/>
              </w:rPr>
              <w:t>e</w:t>
            </w: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978" w:type="dxa"/>
          </w:tcPr>
          <w:p w14:paraId="73F68A7E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0B724D6" w14:textId="77777777" w:rsidTr="00D82B15">
        <w:tc>
          <w:tcPr>
            <w:tcW w:w="7084" w:type="dxa"/>
          </w:tcPr>
          <w:p w14:paraId="33D5CB48" w14:textId="77777777" w:rsidR="00BE2BBE" w:rsidRPr="00BE2BBE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1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Monitor pro ovládání - 1x barevný dotykový monitor, pro nastavení všech parametrů litotryptoru a polohování pacienta - min. 20” (min. rozlišení 1600x 1200) </w:t>
            </w:r>
          </w:p>
        </w:tc>
        <w:tc>
          <w:tcPr>
            <w:tcW w:w="1978" w:type="dxa"/>
          </w:tcPr>
          <w:p w14:paraId="2BE44EFE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21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3742DA1A" w14:textId="77777777" w:rsidTr="00D82B15">
        <w:tc>
          <w:tcPr>
            <w:tcW w:w="7084" w:type="dxa"/>
          </w:tcPr>
          <w:p w14:paraId="3D0D1948" w14:textId="77777777" w:rsidR="00BE2BBE" w:rsidRPr="00BE2BBE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1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 xml:space="preserve">Monitor pro zobrazení RTG snímků - 1x LCD (min. rozlišení 1280x 1200) </w:t>
            </w:r>
          </w:p>
        </w:tc>
        <w:tc>
          <w:tcPr>
            <w:tcW w:w="1978" w:type="dxa"/>
          </w:tcPr>
          <w:p w14:paraId="3A8FBC98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21"/>
              <w:ind w:left="27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08A15199" w14:textId="77777777" w:rsidTr="00D82B15">
        <w:tc>
          <w:tcPr>
            <w:tcW w:w="7084" w:type="dxa"/>
          </w:tcPr>
          <w:p w14:paraId="1AB5EAD8" w14:textId="77777777" w:rsidR="00BE2BBE" w:rsidRPr="004D1BC1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Mobilní ovládací konzole pro nastavení parametrů litotryptoru a polohování pacienta </w:t>
            </w:r>
          </w:p>
        </w:tc>
        <w:tc>
          <w:tcPr>
            <w:tcW w:w="1978" w:type="dxa"/>
          </w:tcPr>
          <w:p w14:paraId="4FFF1A50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6B4177A1" w14:textId="77777777" w:rsidTr="00D82B15">
        <w:tc>
          <w:tcPr>
            <w:tcW w:w="7084" w:type="dxa"/>
          </w:tcPr>
          <w:p w14:paraId="2FC40897" w14:textId="77777777" w:rsidR="00BE2BBE" w:rsidRPr="004D1BC1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Souběžné pozorování v průběhu léčby, pomocí RTG i UZ </w:t>
            </w:r>
          </w:p>
        </w:tc>
        <w:tc>
          <w:tcPr>
            <w:tcW w:w="1978" w:type="dxa"/>
          </w:tcPr>
          <w:p w14:paraId="0E8A5091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483BC897" w14:textId="77777777" w:rsidTr="00D82B15">
        <w:tc>
          <w:tcPr>
            <w:tcW w:w="7084" w:type="dxa"/>
          </w:tcPr>
          <w:p w14:paraId="49975B17" w14:textId="77777777" w:rsidR="00BE2BBE" w:rsidRPr="004D1BC1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Komunikace s PACS přes DICOM 3.0. </w:t>
            </w:r>
          </w:p>
        </w:tc>
        <w:tc>
          <w:tcPr>
            <w:tcW w:w="1978" w:type="dxa"/>
          </w:tcPr>
          <w:p w14:paraId="4E8E6815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2C8E93FD" w14:textId="77777777" w:rsidTr="00D82B15">
        <w:tc>
          <w:tcPr>
            <w:tcW w:w="7084" w:type="dxa"/>
          </w:tcPr>
          <w:p w14:paraId="388B3654" w14:textId="77777777" w:rsidR="00BE2BBE" w:rsidRPr="004D1BC1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Možnost vytváření worklistů, </w:t>
            </w:r>
          </w:p>
        </w:tc>
        <w:tc>
          <w:tcPr>
            <w:tcW w:w="1978" w:type="dxa"/>
          </w:tcPr>
          <w:p w14:paraId="4FAFF674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434A455B" w14:textId="77777777" w:rsidTr="00D82B15">
        <w:tc>
          <w:tcPr>
            <w:tcW w:w="7084" w:type="dxa"/>
          </w:tcPr>
          <w:p w14:paraId="74D00E33" w14:textId="77777777" w:rsidR="00BE2BBE" w:rsidRPr="004D1BC1" w:rsidRDefault="00BE2BBE" w:rsidP="004D1BC1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D1BC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Vkládání pacientských dat pomocí standardní klávesnice a myši </w:t>
            </w:r>
          </w:p>
        </w:tc>
        <w:tc>
          <w:tcPr>
            <w:tcW w:w="1978" w:type="dxa"/>
          </w:tcPr>
          <w:p w14:paraId="6CBDAAB1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16B17B6" w14:textId="3807C873" w:rsidR="00BE2BBE" w:rsidRP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color w:val="00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4"/>
        <w:gridCol w:w="1978"/>
      </w:tblGrid>
      <w:tr w:rsidR="00BE2BBE" w:rsidRPr="00BE2BBE" w14:paraId="37E45B36" w14:textId="77777777" w:rsidTr="00410CD8">
        <w:tc>
          <w:tcPr>
            <w:tcW w:w="7084" w:type="dxa"/>
          </w:tcPr>
          <w:p w14:paraId="54796719" w14:textId="62CF0FA5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Zákrokový operační stůl určený pro litotryptické výkony a pro endourologické výkony, bioptické výkony po kontrolou UZ </w:t>
            </w:r>
            <w:r w:rsidR="003430BA">
              <w:rPr>
                <w:rFonts w:asciiTheme="minorHAnsi" w:hAnsiTheme="minorHAnsi"/>
                <w:color w:val="000000"/>
                <w:sz w:val="22"/>
                <w:szCs w:val="22"/>
              </w:rPr>
              <w:t>přístroje</w:t>
            </w:r>
          </w:p>
        </w:tc>
        <w:tc>
          <w:tcPr>
            <w:tcW w:w="1978" w:type="dxa"/>
          </w:tcPr>
          <w:p w14:paraId="50751CF2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1DC9739E" w14:textId="77777777" w:rsidTr="00410CD8">
        <w:tc>
          <w:tcPr>
            <w:tcW w:w="7084" w:type="dxa"/>
          </w:tcPr>
          <w:p w14:paraId="4E8C04A7" w14:textId="77777777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Elektromotorické nebo elektrohydraulické ovládání </w:t>
            </w:r>
          </w:p>
        </w:tc>
        <w:tc>
          <w:tcPr>
            <w:tcW w:w="1978" w:type="dxa"/>
          </w:tcPr>
          <w:p w14:paraId="6C9B52EE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2E7959F9" w14:textId="77777777" w:rsidTr="00410CD8">
        <w:tc>
          <w:tcPr>
            <w:tcW w:w="7084" w:type="dxa"/>
          </w:tcPr>
          <w:p w14:paraId="54653150" w14:textId="77777777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Trendelenburg a Antitrendelenburg minim. + - 15° </w:t>
            </w:r>
          </w:p>
        </w:tc>
        <w:tc>
          <w:tcPr>
            <w:tcW w:w="1978" w:type="dxa"/>
          </w:tcPr>
          <w:p w14:paraId="4921BDC0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64DF4D97" w14:textId="77777777" w:rsidTr="00410CD8">
        <w:tc>
          <w:tcPr>
            <w:tcW w:w="7084" w:type="dxa"/>
          </w:tcPr>
          <w:p w14:paraId="007D7C87" w14:textId="0CAF606C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Nosnost stolu </w:t>
            </w:r>
            <w:r w:rsidR="003430B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pro pacienta s váhou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min. </w:t>
            </w:r>
            <w:r w:rsidR="003430BA">
              <w:rPr>
                <w:rFonts w:asciiTheme="minorHAnsi" w:hAnsiTheme="minorHAnsi"/>
                <w:color w:val="000000"/>
                <w:sz w:val="22"/>
                <w:szCs w:val="22"/>
              </w:rPr>
              <w:t>180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kg </w:t>
            </w:r>
          </w:p>
        </w:tc>
        <w:tc>
          <w:tcPr>
            <w:tcW w:w="1978" w:type="dxa"/>
          </w:tcPr>
          <w:p w14:paraId="691EFD10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3DFC3C19" w14:textId="77777777" w:rsidTr="00410CD8">
        <w:tc>
          <w:tcPr>
            <w:tcW w:w="7084" w:type="dxa"/>
          </w:tcPr>
          <w:p w14:paraId="65B08C0B" w14:textId="5759E785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Pohyb desky stolu v</w:t>
            </w:r>
            <w:r w:rsidR="0007608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 podélné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ose, min. 60</w:t>
            </w:r>
            <w:r w:rsidR="00B2635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mm v průběhu ESWL, min. 2</w:t>
            </w:r>
            <w:r w:rsidR="00B26351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B2635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mm při endourologických výkonech. </w:t>
            </w:r>
          </w:p>
        </w:tc>
        <w:tc>
          <w:tcPr>
            <w:tcW w:w="1978" w:type="dxa"/>
          </w:tcPr>
          <w:p w14:paraId="40F97B4E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557CB963" w14:textId="77777777" w:rsidTr="00410CD8">
        <w:tc>
          <w:tcPr>
            <w:tcW w:w="7084" w:type="dxa"/>
          </w:tcPr>
          <w:p w14:paraId="109A5FFB" w14:textId="2D1A9820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Pohyb desky stolu v</w:t>
            </w:r>
            <w:r w:rsidR="0007608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 příčné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ose, min. 1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mm v průběhu ESWL, min. 2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mm při endourologických výkonech. </w:t>
            </w:r>
          </w:p>
        </w:tc>
        <w:tc>
          <w:tcPr>
            <w:tcW w:w="1978" w:type="dxa"/>
          </w:tcPr>
          <w:p w14:paraId="0D60CBF2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787373A9" w14:textId="77777777" w:rsidTr="00410CD8">
        <w:tc>
          <w:tcPr>
            <w:tcW w:w="7084" w:type="dxa"/>
          </w:tcPr>
          <w:p w14:paraId="2CE0E6D4" w14:textId="7399A8F5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Pohyb desky stolu v</w:t>
            </w:r>
            <w:r w:rsidR="00076086">
              <w:rPr>
                <w:rFonts w:asciiTheme="minorHAnsi" w:hAnsiTheme="minorHAnsi"/>
                <w:color w:val="000000"/>
                <w:sz w:val="22"/>
                <w:szCs w:val="22"/>
              </w:rPr>
              <w:t>e vertikální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ose, min. 1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mm v průběhu ESWL, min. 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50</w:t>
            </w:r>
            <w:r w:rsidR="009F655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mm při endourologických výkonech. </w:t>
            </w:r>
          </w:p>
        </w:tc>
        <w:tc>
          <w:tcPr>
            <w:tcW w:w="1978" w:type="dxa"/>
          </w:tcPr>
          <w:p w14:paraId="4B042104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0666FE11" w14:textId="77777777" w:rsidTr="00410CD8">
        <w:tc>
          <w:tcPr>
            <w:tcW w:w="7084" w:type="dxa"/>
          </w:tcPr>
          <w:p w14:paraId="0029191A" w14:textId="77777777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Ruční ovladač pro ovládání stolu </w:t>
            </w:r>
          </w:p>
        </w:tc>
        <w:tc>
          <w:tcPr>
            <w:tcW w:w="1978" w:type="dxa"/>
          </w:tcPr>
          <w:p w14:paraId="43B4B3EA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3362F8E6" w14:textId="77777777" w:rsidTr="00410CD8">
        <w:tc>
          <w:tcPr>
            <w:tcW w:w="7084" w:type="dxa"/>
          </w:tcPr>
          <w:p w14:paraId="382D7CD0" w14:textId="0DE18A6A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RTG transparentní deska stolu z</w:t>
            </w:r>
            <w:r w:rsidR="00355B75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>karbonu</w:t>
            </w:r>
            <w:r w:rsidR="00355B7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 možností programování poloh stolu</w:t>
            </w:r>
          </w:p>
        </w:tc>
        <w:tc>
          <w:tcPr>
            <w:tcW w:w="1978" w:type="dxa"/>
          </w:tcPr>
          <w:p w14:paraId="4419F89A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2D067DBA" w14:textId="77777777" w:rsidTr="00410CD8">
        <w:tc>
          <w:tcPr>
            <w:tcW w:w="7084" w:type="dxa"/>
          </w:tcPr>
          <w:p w14:paraId="76F357EF" w14:textId="77777777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Veškeré opěrky končetin pacienta </w:t>
            </w:r>
          </w:p>
        </w:tc>
        <w:tc>
          <w:tcPr>
            <w:tcW w:w="1978" w:type="dxa"/>
          </w:tcPr>
          <w:p w14:paraId="7081577E" w14:textId="77777777" w:rsidR="00BE2BBE" w:rsidRPr="00BE2BBE" w:rsidRDefault="00BE2BBE" w:rsidP="005264B7">
            <w:pPr>
              <w:autoSpaceDE w:val="0"/>
              <w:autoSpaceDN w:val="0"/>
              <w:adjustRightInd w:val="0"/>
              <w:spacing w:after="38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E2BBE" w:rsidRPr="00BE2BBE" w14:paraId="12408868" w14:textId="77777777" w:rsidTr="00410CD8">
        <w:tc>
          <w:tcPr>
            <w:tcW w:w="7084" w:type="dxa"/>
          </w:tcPr>
          <w:p w14:paraId="6D121345" w14:textId="77777777" w:rsidR="00BE2BBE" w:rsidRPr="00BB3285" w:rsidRDefault="00BE2BBE" w:rsidP="00BB3285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B328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Sada pro jímání odpadních tekutin </w:t>
            </w:r>
          </w:p>
        </w:tc>
        <w:tc>
          <w:tcPr>
            <w:tcW w:w="1978" w:type="dxa"/>
          </w:tcPr>
          <w:p w14:paraId="697A41F0" w14:textId="77777777" w:rsidR="00BE2BBE" w:rsidRPr="00BE2BBE" w:rsidRDefault="00BE2BBE" w:rsidP="005264B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58A86B6" w14:textId="77777777" w:rsidR="00410CD8" w:rsidRDefault="00410CD8" w:rsidP="00410CD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4C834DAD" w14:textId="44C6525E" w:rsidR="00410CD8" w:rsidRPr="00BE2BBE" w:rsidRDefault="00410CD8" w:rsidP="00410CD8">
      <w:pPr>
        <w:autoSpaceDE w:val="0"/>
        <w:autoSpaceDN w:val="0"/>
        <w:adjustRightInd w:val="0"/>
        <w:rPr>
          <w:rFonts w:asciiTheme="minorHAnsi" w:hAnsiTheme="minorHAnsi"/>
          <w:color w:val="00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99"/>
        <w:gridCol w:w="1963"/>
      </w:tblGrid>
      <w:tr w:rsidR="00410CD8" w:rsidRPr="00BE2BBE" w14:paraId="74A2BDFE" w14:textId="77777777" w:rsidTr="00EF3CB4">
        <w:tc>
          <w:tcPr>
            <w:tcW w:w="7957" w:type="dxa"/>
          </w:tcPr>
          <w:p w14:paraId="6447D44A" w14:textId="0E6211CE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>Skiaskopi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cký RTG přístroj</w:t>
            </w: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 </w:t>
            </w:r>
            <w:r w:rsidRPr="00BE2BBE">
              <w:rPr>
                <w:rFonts w:asciiTheme="minorHAnsi" w:hAnsiTheme="minorHAnsi"/>
                <w:color w:val="000000"/>
                <w:sz w:val="22"/>
                <w:szCs w:val="22"/>
              </w:rPr>
              <w:t>C-ramenem pro lokalizaci a cílení kamene</w:t>
            </w:r>
            <w:r w:rsidR="00F6690C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73" w:type="dxa"/>
          </w:tcPr>
          <w:p w14:paraId="32A8110C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240A6A16" w14:textId="77777777" w:rsidTr="00EF3CB4">
        <w:tc>
          <w:tcPr>
            <w:tcW w:w="7957" w:type="dxa"/>
          </w:tcPr>
          <w:p w14:paraId="225FA1CD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Výkon generátoru min. 15 kW, </w:t>
            </w:r>
          </w:p>
        </w:tc>
        <w:tc>
          <w:tcPr>
            <w:tcW w:w="2273" w:type="dxa"/>
          </w:tcPr>
          <w:p w14:paraId="49CEF7EF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2F8283E3" w14:textId="77777777" w:rsidTr="00EF3CB4">
        <w:tc>
          <w:tcPr>
            <w:tcW w:w="7957" w:type="dxa"/>
          </w:tcPr>
          <w:p w14:paraId="3E9494CD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Zesilovač obrazu minim. průměr 9“ </w:t>
            </w:r>
          </w:p>
        </w:tc>
        <w:tc>
          <w:tcPr>
            <w:tcW w:w="2273" w:type="dxa"/>
          </w:tcPr>
          <w:p w14:paraId="651D48E6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4A8B5EF6" w14:textId="77777777" w:rsidTr="00EF3CB4">
        <w:tc>
          <w:tcPr>
            <w:tcW w:w="7957" w:type="dxa"/>
          </w:tcPr>
          <w:p w14:paraId="3D0A5742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>Kvalitní digitální zobrazení v reálném čase s automatickou optimalizací obrazu, obrazový řetězec CCD kamera, min. 1</w:t>
            </w:r>
            <w:r w:rsidRPr="00F6690C">
              <w:rPr>
                <w:rFonts w:asciiTheme="minorHAnsi" w:hAnsiTheme="minorHAnsi" w:cs="Tahoma"/>
                <w:color w:val="000000"/>
                <w:sz w:val="22"/>
                <w:szCs w:val="22"/>
              </w:rPr>
              <w:t xml:space="preserve">K2 </w:t>
            </w:r>
          </w:p>
        </w:tc>
        <w:tc>
          <w:tcPr>
            <w:tcW w:w="2273" w:type="dxa"/>
          </w:tcPr>
          <w:p w14:paraId="50C256DE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2F0508BC" w14:textId="77777777" w:rsidTr="00EF3CB4">
        <w:tc>
          <w:tcPr>
            <w:tcW w:w="7957" w:type="dxa"/>
          </w:tcPr>
          <w:p w14:paraId="5FC6D4D0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LCD monitor s vysokým rozlišením, s minimální úhlopříčkou 17“ </w:t>
            </w:r>
          </w:p>
        </w:tc>
        <w:tc>
          <w:tcPr>
            <w:tcW w:w="2273" w:type="dxa"/>
          </w:tcPr>
          <w:p w14:paraId="69DF1A68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353265A0" w14:textId="77777777" w:rsidTr="00EF3CB4">
        <w:tc>
          <w:tcPr>
            <w:tcW w:w="7957" w:type="dxa"/>
          </w:tcPr>
          <w:p w14:paraId="6F2CDEEC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Vodič pro ekvipotenciální spojení, </w:t>
            </w:r>
          </w:p>
        </w:tc>
        <w:tc>
          <w:tcPr>
            <w:tcW w:w="2273" w:type="dxa"/>
          </w:tcPr>
          <w:p w14:paraId="277100A4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21D5619B" w14:textId="77777777" w:rsidTr="00EF3CB4">
        <w:tc>
          <w:tcPr>
            <w:tcW w:w="7957" w:type="dxa"/>
          </w:tcPr>
          <w:p w14:paraId="697180FE" w14:textId="77777777" w:rsidR="00410CD8" w:rsidRPr="00F6690C" w:rsidRDefault="00410CD8" w:rsidP="00F6690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690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DAP metr </w:t>
            </w:r>
          </w:p>
        </w:tc>
        <w:tc>
          <w:tcPr>
            <w:tcW w:w="2273" w:type="dxa"/>
          </w:tcPr>
          <w:p w14:paraId="426E7042" w14:textId="77777777" w:rsidR="00410CD8" w:rsidRPr="00BE2BBE" w:rsidRDefault="00410CD8" w:rsidP="00EF3CB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594A6CB" w14:textId="1CAC8D80" w:rsidR="00410CD8" w:rsidRPr="00BE2BBE" w:rsidRDefault="00410CD8" w:rsidP="00410CD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92"/>
        <w:gridCol w:w="1970"/>
      </w:tblGrid>
      <w:tr w:rsidR="00410CD8" w:rsidRPr="00BE2BBE" w14:paraId="088981BF" w14:textId="77777777" w:rsidTr="00EF3CB4">
        <w:trPr>
          <w:trHeight w:val="550"/>
        </w:trPr>
        <w:tc>
          <w:tcPr>
            <w:tcW w:w="7957" w:type="dxa"/>
          </w:tcPr>
          <w:p w14:paraId="72CF97A1" w14:textId="77777777" w:rsidR="00410CD8" w:rsidRPr="001D4872" w:rsidRDefault="00410CD8" w:rsidP="001D4872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D4872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 xml:space="preserve">Real-time funkce úpravy obrazu (nastavitelné filtry, nastavení jasu, kontrastu, zvětšení, rotace a převrácení obrazu), </w:t>
            </w:r>
          </w:p>
        </w:tc>
        <w:tc>
          <w:tcPr>
            <w:tcW w:w="2273" w:type="dxa"/>
          </w:tcPr>
          <w:p w14:paraId="20F8EC2F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436FDBD2" w14:textId="77777777" w:rsidTr="00EF3CB4">
        <w:tc>
          <w:tcPr>
            <w:tcW w:w="7957" w:type="dxa"/>
          </w:tcPr>
          <w:p w14:paraId="1E43387B" w14:textId="77777777" w:rsidR="00410CD8" w:rsidRPr="001D4872" w:rsidRDefault="00410CD8" w:rsidP="001D4872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D487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Post processing (filtrace, rotace, zoom, inverse, zooming obrazů, měření) </w:t>
            </w:r>
          </w:p>
        </w:tc>
        <w:tc>
          <w:tcPr>
            <w:tcW w:w="2273" w:type="dxa"/>
          </w:tcPr>
          <w:p w14:paraId="13DA9416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63DB9ED7" w14:textId="77777777" w:rsidTr="00EF3CB4">
        <w:tc>
          <w:tcPr>
            <w:tcW w:w="7957" w:type="dxa"/>
          </w:tcPr>
          <w:p w14:paraId="3550DA3C" w14:textId="77777777" w:rsidR="00410CD8" w:rsidRPr="001D4872" w:rsidRDefault="00410CD8" w:rsidP="001D4872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D487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Funkce LIH (paměť posledního obrazu) </w:t>
            </w:r>
          </w:p>
        </w:tc>
        <w:tc>
          <w:tcPr>
            <w:tcW w:w="2273" w:type="dxa"/>
          </w:tcPr>
          <w:p w14:paraId="79D10C8E" w14:textId="77777777" w:rsidR="00410CD8" w:rsidRPr="00BE2BBE" w:rsidRDefault="00410CD8" w:rsidP="00EF3CB4">
            <w:pPr>
              <w:autoSpaceDE w:val="0"/>
              <w:autoSpaceDN w:val="0"/>
              <w:adjustRightInd w:val="0"/>
              <w:spacing w:after="162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10CD8" w:rsidRPr="00BE2BBE" w14:paraId="6D84FB0D" w14:textId="77777777" w:rsidTr="00EF3CB4">
        <w:tc>
          <w:tcPr>
            <w:tcW w:w="7957" w:type="dxa"/>
          </w:tcPr>
          <w:p w14:paraId="7B6996A9" w14:textId="77777777" w:rsidR="00410CD8" w:rsidRPr="001D4872" w:rsidRDefault="00410CD8" w:rsidP="001D4872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D487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Zaměřovací kříž </w:t>
            </w:r>
          </w:p>
        </w:tc>
        <w:tc>
          <w:tcPr>
            <w:tcW w:w="2273" w:type="dxa"/>
          </w:tcPr>
          <w:p w14:paraId="1CC5DB91" w14:textId="77777777" w:rsidR="00410CD8" w:rsidRPr="00BE2BBE" w:rsidRDefault="00410CD8" w:rsidP="00EF3CB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4DD86EF" w14:textId="6BC54040" w:rsidR="00BE2BBE" w:rsidRPr="00BE2BBE" w:rsidRDefault="00BE2BBE">
      <w:pPr>
        <w:rPr>
          <w:rFonts w:asciiTheme="minorHAnsi" w:hAnsiTheme="minorHAnsi"/>
          <w:sz w:val="22"/>
          <w:szCs w:val="22"/>
        </w:rPr>
      </w:pPr>
    </w:p>
    <w:p w14:paraId="48C2C6FF" w14:textId="77777777" w:rsidR="00BE2BBE" w:rsidRPr="00BE2BBE" w:rsidRDefault="00BE2BBE" w:rsidP="00BE2BBE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BE2BBE">
        <w:rPr>
          <w:rFonts w:asciiTheme="minorHAnsi" w:hAnsiTheme="minorHAnsi"/>
          <w:b/>
          <w:bCs/>
          <w:sz w:val="28"/>
          <w:szCs w:val="28"/>
        </w:rPr>
        <w:t xml:space="preserve">Příslušenství systému: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0"/>
        <w:gridCol w:w="1982"/>
      </w:tblGrid>
      <w:tr w:rsidR="00BE2BBE" w:rsidRPr="00BE2BBE" w14:paraId="7D6DA580" w14:textId="77777777" w:rsidTr="00D82B15">
        <w:tc>
          <w:tcPr>
            <w:tcW w:w="7080" w:type="dxa"/>
          </w:tcPr>
          <w:p w14:paraId="14EA9BC4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sz w:val="22"/>
                <w:szCs w:val="22"/>
              </w:rPr>
              <w:t>DICOM 3.0 (propojení s PACS Nemocnice)</w:t>
            </w:r>
          </w:p>
        </w:tc>
        <w:tc>
          <w:tcPr>
            <w:tcW w:w="1982" w:type="dxa"/>
          </w:tcPr>
          <w:p w14:paraId="07665F96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2BBE" w:rsidRPr="00BE2BBE" w14:paraId="7F62615D" w14:textId="77777777" w:rsidTr="00D82B15">
        <w:tc>
          <w:tcPr>
            <w:tcW w:w="7080" w:type="dxa"/>
          </w:tcPr>
          <w:p w14:paraId="72731F8D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sz w:val="22"/>
                <w:szCs w:val="22"/>
              </w:rPr>
              <w:t>Endourologický nožní spínač</w:t>
            </w:r>
          </w:p>
        </w:tc>
        <w:tc>
          <w:tcPr>
            <w:tcW w:w="1982" w:type="dxa"/>
          </w:tcPr>
          <w:p w14:paraId="458E4E65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2BBE" w:rsidRPr="00BE2BBE" w14:paraId="16B1207B" w14:textId="77777777" w:rsidTr="00D82B15">
        <w:tc>
          <w:tcPr>
            <w:tcW w:w="7080" w:type="dxa"/>
          </w:tcPr>
          <w:p w14:paraId="7C3E2378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sz w:val="22"/>
                <w:szCs w:val="22"/>
              </w:rPr>
              <w:t>Kompresní pás</w:t>
            </w:r>
          </w:p>
        </w:tc>
        <w:tc>
          <w:tcPr>
            <w:tcW w:w="1982" w:type="dxa"/>
          </w:tcPr>
          <w:p w14:paraId="76E3A801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2BBE" w:rsidRPr="00BE2BBE" w14:paraId="63C2F033" w14:textId="77777777" w:rsidTr="00D82B15">
        <w:tc>
          <w:tcPr>
            <w:tcW w:w="7080" w:type="dxa"/>
          </w:tcPr>
          <w:p w14:paraId="2437DABD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2BBE">
              <w:rPr>
                <w:rFonts w:asciiTheme="minorHAnsi" w:hAnsiTheme="minorHAnsi"/>
                <w:sz w:val="22"/>
                <w:szCs w:val="22"/>
              </w:rPr>
              <w:t>Elektrody pro provoz po dobu záruční lhůty</w:t>
            </w:r>
          </w:p>
        </w:tc>
        <w:tc>
          <w:tcPr>
            <w:tcW w:w="1982" w:type="dxa"/>
          </w:tcPr>
          <w:p w14:paraId="0DCF4627" w14:textId="77777777" w:rsidR="00BE2BBE" w:rsidRPr="00BE2BBE" w:rsidRDefault="00BE2BBE" w:rsidP="005264B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93EC972" w14:textId="50AC4233" w:rsidR="00BE2BBE" w:rsidRPr="00BE2BBE" w:rsidRDefault="00BE2BBE">
      <w:pPr>
        <w:rPr>
          <w:rFonts w:asciiTheme="minorHAnsi" w:hAnsiTheme="minorHAnsi"/>
          <w:sz w:val="22"/>
          <w:szCs w:val="22"/>
        </w:rPr>
      </w:pPr>
    </w:p>
    <w:p w14:paraId="7B748A45" w14:textId="40E980E9" w:rsidR="00BE2BBE" w:rsidRPr="00BE2BBE" w:rsidRDefault="00BE2BBE" w:rsidP="00BE2BBE">
      <w:pPr>
        <w:jc w:val="both"/>
        <w:rPr>
          <w:rFonts w:asciiTheme="minorHAnsi" w:hAnsiTheme="minorHAnsi"/>
          <w:sz w:val="22"/>
          <w:szCs w:val="22"/>
        </w:rPr>
      </w:pPr>
      <w:r w:rsidRPr="00BE2BBE">
        <w:rPr>
          <w:rFonts w:asciiTheme="minorHAnsi" w:hAnsiTheme="minorHAnsi"/>
          <w:sz w:val="22"/>
          <w:szCs w:val="22"/>
        </w:rPr>
        <w:t>Zadavatel připouští odchylku od číselných hodnot parametrů uvedených níže v rozmezí max. + /- 10 %</w:t>
      </w:r>
    </w:p>
    <w:sectPr w:rsidR="00BE2BBE" w:rsidRPr="00BE2B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1E84E" w14:textId="77777777" w:rsidR="00BE2BBE" w:rsidRDefault="00BE2BBE" w:rsidP="00BE2BBE">
      <w:r>
        <w:separator/>
      </w:r>
    </w:p>
  </w:endnote>
  <w:endnote w:type="continuationSeparator" w:id="0">
    <w:p w14:paraId="78D84291" w14:textId="77777777" w:rsidR="00BE2BBE" w:rsidRDefault="00BE2BBE" w:rsidP="00BE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B575C" w14:textId="0432F5E1" w:rsidR="00BE2BBE" w:rsidRPr="00BE2BBE" w:rsidRDefault="00BE2BBE" w:rsidP="00BE2BBE">
    <w:pPr>
      <w:pStyle w:val="Zpat"/>
      <w:jc w:val="right"/>
      <w:rPr>
        <w:rFonts w:asciiTheme="minorHAnsi" w:hAnsiTheme="minorHAnsi"/>
      </w:rPr>
    </w:pPr>
  </w:p>
  <w:p w14:paraId="40834F1F" w14:textId="77777777" w:rsidR="00BE2BBE" w:rsidRPr="00BE2BBE" w:rsidRDefault="00BE2BBE" w:rsidP="00BE2BBE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r w:rsidRPr="00BE2BBE">
      <w:rPr>
        <w:rFonts w:asciiTheme="minorHAnsi" w:hAnsiTheme="minorHAnsi"/>
        <w:sz w:val="20"/>
        <w:szCs w:val="20"/>
      </w:rPr>
      <w:t xml:space="preserve">Název projektu: „Modernizace přístrojů a vybavení speciální zdravotní prostředky“, </w:t>
    </w:r>
  </w:p>
  <w:p w14:paraId="087F24EB" w14:textId="77777777" w:rsidR="00BE2BBE" w:rsidRPr="00BE2BBE" w:rsidRDefault="00BE2BBE" w:rsidP="00BE2BBE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r w:rsidRPr="00BE2BBE">
      <w:rPr>
        <w:rFonts w:asciiTheme="minorHAnsi" w:hAnsiTheme="minorHAnsi"/>
        <w:sz w:val="20"/>
        <w:szCs w:val="20"/>
      </w:rPr>
      <w:t xml:space="preserve">reg. č. CZ.06.2.56/0.0/0.0/16_043/0001580                                                                              </w:t>
    </w:r>
  </w:p>
  <w:p w14:paraId="10B7F7E2" w14:textId="77777777" w:rsidR="00BE2BBE" w:rsidRPr="00BE2BBE" w:rsidRDefault="00BE2BBE" w:rsidP="00BE2BBE">
    <w:pPr>
      <w:pStyle w:val="Zpat"/>
      <w:tabs>
        <w:tab w:val="left" w:pos="495"/>
      </w:tabs>
      <w:rPr>
        <w:rFonts w:asciiTheme="minorHAnsi" w:hAnsiTheme="minorHAnsi"/>
      </w:rPr>
    </w:pPr>
    <w:r w:rsidRPr="00BE2BBE">
      <w:rPr>
        <w:rFonts w:asciiTheme="minorHAnsi" w:hAnsiTheme="minorHAnsi"/>
        <w:b/>
        <w:sz w:val="20"/>
        <w:szCs w:val="20"/>
      </w:rPr>
      <w:t>Tento projekt je spolufinancován Evropskou unií z Evropského fondu pro regionální rozvoj.</w:t>
    </w:r>
    <w:r w:rsidRPr="00BE2BBE">
      <w:rPr>
        <w:rFonts w:asciiTheme="minorHAnsi" w:hAnsiTheme="minorHAnsi"/>
      </w:rPr>
      <w:tab/>
    </w:r>
  </w:p>
  <w:p w14:paraId="4A311666" w14:textId="5383D944" w:rsidR="00BE2BBE" w:rsidRDefault="00BE2BBE">
    <w:pPr>
      <w:pStyle w:val="Zpat"/>
    </w:pPr>
  </w:p>
  <w:p w14:paraId="7EB6A89E" w14:textId="77777777" w:rsidR="00BE2BBE" w:rsidRDefault="00BE2B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0E50" w14:textId="77777777" w:rsidR="00BE2BBE" w:rsidRDefault="00BE2BBE" w:rsidP="00BE2BBE">
      <w:r>
        <w:separator/>
      </w:r>
    </w:p>
  </w:footnote>
  <w:footnote w:type="continuationSeparator" w:id="0">
    <w:p w14:paraId="08A9BE46" w14:textId="77777777" w:rsidR="00BE2BBE" w:rsidRDefault="00BE2BBE" w:rsidP="00BE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968FF" w14:textId="67AD3B16" w:rsidR="00BE2BBE" w:rsidRDefault="00BE2BBE" w:rsidP="00BE2BBE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B7476DF" wp14:editId="2E010AF3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0DE01E" wp14:editId="245BE8EB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E40EE"/>
    <w:multiLevelType w:val="hybridMultilevel"/>
    <w:tmpl w:val="A0EC0F86"/>
    <w:lvl w:ilvl="0" w:tplc="2DCE88E8">
      <w:start w:val="8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3E9805E4"/>
    <w:multiLevelType w:val="hybridMultilevel"/>
    <w:tmpl w:val="451CC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56FAF"/>
    <w:multiLevelType w:val="hybridMultilevel"/>
    <w:tmpl w:val="DD0A8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31F80"/>
    <w:multiLevelType w:val="hybridMultilevel"/>
    <w:tmpl w:val="2F5C2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15491"/>
    <w:multiLevelType w:val="hybridMultilevel"/>
    <w:tmpl w:val="24BA4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A45F4"/>
    <w:multiLevelType w:val="hybridMultilevel"/>
    <w:tmpl w:val="C68E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BE"/>
    <w:rsid w:val="00076086"/>
    <w:rsid w:val="000E702E"/>
    <w:rsid w:val="001D4872"/>
    <w:rsid w:val="003430BA"/>
    <w:rsid w:val="00355B75"/>
    <w:rsid w:val="003900F5"/>
    <w:rsid w:val="00410CD8"/>
    <w:rsid w:val="004B41AC"/>
    <w:rsid w:val="004D1BC1"/>
    <w:rsid w:val="006C18F5"/>
    <w:rsid w:val="0073497B"/>
    <w:rsid w:val="009F6558"/>
    <w:rsid w:val="00AE7483"/>
    <w:rsid w:val="00B26351"/>
    <w:rsid w:val="00B52FAA"/>
    <w:rsid w:val="00BB3285"/>
    <w:rsid w:val="00BE2BBE"/>
    <w:rsid w:val="00C35F6E"/>
    <w:rsid w:val="00D506B5"/>
    <w:rsid w:val="00D82B15"/>
    <w:rsid w:val="00F6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FF30"/>
  <w15:chartTrackingRefBased/>
  <w15:docId w15:val="{4D802494-3FA2-4C68-9C15-EA2C53B2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E2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2B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E2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Borkovec Zdeněk (PKN-ZAK)</dc:creator>
  <cp:keywords/>
  <dc:description/>
  <cp:lastModifiedBy>Jan Raděj</cp:lastModifiedBy>
  <cp:revision>19</cp:revision>
  <dcterms:created xsi:type="dcterms:W3CDTF">2020-02-12T10:31:00Z</dcterms:created>
  <dcterms:modified xsi:type="dcterms:W3CDTF">2020-02-12T10:59:00Z</dcterms:modified>
</cp:coreProperties>
</file>